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1"/>
        <w:tblpPr w:leftFromText="141" w:rightFromText="141" w:vertAnchor="page" w:horzAnchor="margin" w:tblpXSpec="center" w:tblpY="541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2410"/>
        <w:gridCol w:w="3118"/>
      </w:tblGrid>
      <w:tr w:rsidR="009362BB" w:rsidRPr="009362BB" w:rsidTr="00F26C68">
        <w:tc>
          <w:tcPr>
            <w:tcW w:w="5245" w:type="dxa"/>
          </w:tcPr>
          <w:p w:rsidR="009362BB" w:rsidRPr="009362BB" w:rsidRDefault="009362BB" w:rsidP="009362BB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:rsidR="009362BB" w:rsidRPr="009362BB" w:rsidRDefault="009362BB" w:rsidP="009362BB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9362BB">
              <w:rPr>
                <w:rFonts w:eastAsia="Calibri" w:cstheme="minorHAnsi"/>
                <w:b/>
                <w:bCs/>
                <w:sz w:val="24"/>
                <w:szCs w:val="24"/>
              </w:rPr>
              <w:t>République de Tunisie</w:t>
            </w:r>
          </w:p>
          <w:p w:rsidR="009362BB" w:rsidRPr="009362BB" w:rsidRDefault="009362BB" w:rsidP="009362BB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9362BB">
              <w:rPr>
                <w:rFonts w:eastAsia="Calibri" w:cstheme="minorHAnsi"/>
                <w:b/>
                <w:bCs/>
                <w:sz w:val="24"/>
                <w:szCs w:val="24"/>
              </w:rPr>
              <w:t>Ministère de l'Enseignement supérieur</w:t>
            </w:r>
          </w:p>
          <w:p w:rsidR="009362BB" w:rsidRPr="009362BB" w:rsidRDefault="009362BB" w:rsidP="009362BB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9362BB">
              <w:rPr>
                <w:rFonts w:eastAsia="Calibri" w:cstheme="minorHAnsi"/>
                <w:b/>
                <w:bCs/>
                <w:sz w:val="24"/>
                <w:szCs w:val="24"/>
              </w:rPr>
              <w:t>Et de la Recherche scientifique</w:t>
            </w:r>
          </w:p>
          <w:p w:rsidR="009362BB" w:rsidRPr="009362BB" w:rsidRDefault="009362BB" w:rsidP="009362BB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9362BB">
              <w:rPr>
                <w:rFonts w:eastAsia="Calibri" w:cstheme="minorHAnsi"/>
                <w:b/>
                <w:bCs/>
                <w:sz w:val="24"/>
                <w:szCs w:val="24"/>
              </w:rPr>
              <w:t>Université de Monastir</w:t>
            </w:r>
          </w:p>
          <w:p w:rsidR="009362BB" w:rsidRPr="009362BB" w:rsidRDefault="009362BB" w:rsidP="009362BB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rtl/>
                <w:lang w:eastAsia="fr-FR"/>
              </w:rPr>
            </w:pPr>
            <w:r w:rsidRPr="009362BB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eastAsia="fr-FR"/>
              </w:rPr>
              <w:t>Faculté de médecine de Monastir</w:t>
            </w:r>
          </w:p>
          <w:p w:rsidR="009362BB" w:rsidRPr="009362BB" w:rsidRDefault="009362BB" w:rsidP="009362BB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rtl/>
                <w:lang w:eastAsia="fr-FR"/>
              </w:rPr>
            </w:pPr>
            <w:r w:rsidRPr="009362BB">
              <w:rPr>
                <w:rFonts w:eastAsia="Times New Roman" w:cstheme="minorHAnsi" w:hint="cs"/>
                <w:b/>
                <w:bCs/>
                <w:color w:val="1F1F1F"/>
                <w:sz w:val="24"/>
                <w:szCs w:val="24"/>
                <w:rtl/>
                <w:lang w:eastAsia="fr-FR"/>
              </w:rPr>
              <w:t>*******</w:t>
            </w:r>
          </w:p>
          <w:p w:rsidR="009362BB" w:rsidRDefault="009362BB" w:rsidP="009362BB">
            <w:pPr>
              <w:jc w:val="center"/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</w:pPr>
            <w:r w:rsidRPr="009362BB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Commission Doctorale en Sciences et Technologies de Santé</w:t>
            </w:r>
          </w:p>
          <w:p w:rsidR="009362BB" w:rsidRPr="009362BB" w:rsidRDefault="009362BB" w:rsidP="009362BB">
            <w:pPr>
              <w:jc w:val="center"/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</w:pPr>
          </w:p>
          <w:p w:rsidR="009362BB" w:rsidRPr="009362BB" w:rsidRDefault="009362BB" w:rsidP="009362BB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</w:tcPr>
          <w:p w:rsidR="009362BB" w:rsidRPr="009362BB" w:rsidRDefault="009362BB" w:rsidP="009362BB">
            <w:pPr>
              <w:tabs>
                <w:tab w:val="left" w:pos="960"/>
              </w:tabs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9362BB">
              <w:rPr>
                <w:rFonts w:eastAsia="Calibri"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60ADCE6F" wp14:editId="06D55B4F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113665</wp:posOffset>
                  </wp:positionV>
                  <wp:extent cx="523875" cy="708025"/>
                  <wp:effectExtent l="0" t="0" r="9525" b="0"/>
                  <wp:wrapNone/>
                  <wp:docPr id="7" name="Image 7" descr="Description : s_Tunis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Description : s_Tunis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0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</w:tcPr>
          <w:p w:rsidR="009362BB" w:rsidRPr="009362BB" w:rsidRDefault="009362BB" w:rsidP="009362BB">
            <w:pPr>
              <w:tabs>
                <w:tab w:val="left" w:pos="960"/>
              </w:tabs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9362BB">
              <w:rPr>
                <w:rFonts w:eastAsia="Calibri"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421C9727" wp14:editId="5DDF8883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351790</wp:posOffset>
                  </wp:positionV>
                  <wp:extent cx="1543050" cy="800100"/>
                  <wp:effectExtent l="0" t="0" r="0" b="0"/>
                  <wp:wrapNone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9362BB" w:rsidRPr="009362BB" w:rsidRDefault="009362BB" w:rsidP="00BD50B5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b/>
          <w:bCs/>
          <w:sz w:val="28"/>
          <w:szCs w:val="28"/>
        </w:rPr>
      </w:pPr>
      <w:r w:rsidRPr="009362BB">
        <w:rPr>
          <w:b/>
          <w:bCs/>
          <w:sz w:val="28"/>
          <w:szCs w:val="28"/>
        </w:rPr>
        <w:t>Formulaire 0</w:t>
      </w:r>
      <w:r w:rsidR="00BD50B5">
        <w:rPr>
          <w:b/>
          <w:bCs/>
          <w:sz w:val="28"/>
          <w:szCs w:val="28"/>
        </w:rPr>
        <w:t>2</w:t>
      </w:r>
    </w:p>
    <w:p w:rsidR="009362BB" w:rsidRPr="009362BB" w:rsidRDefault="009362BB" w:rsidP="009362BB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b/>
          <w:bCs/>
          <w:sz w:val="28"/>
          <w:szCs w:val="28"/>
        </w:rPr>
      </w:pPr>
      <w:r w:rsidRPr="003E3168">
        <w:rPr>
          <w:rFonts w:eastAsia="Times New Roman" w:cstheme="minorHAnsi"/>
          <w:b/>
          <w:bCs/>
          <w:sz w:val="28"/>
          <w:szCs w:val="28"/>
          <w:lang w:eastAsia="fr-FR"/>
        </w:rPr>
        <w:t>C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HARTE</w:t>
      </w:r>
      <w:r w:rsidRPr="003E316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DES</w:t>
      </w:r>
      <w:r w:rsidRPr="003E316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É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TUDES</w:t>
      </w:r>
      <w:r w:rsidRPr="003E316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D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OCTORALES</w:t>
      </w:r>
    </w:p>
    <w:p w:rsidR="009362BB" w:rsidRPr="009362BB" w:rsidRDefault="009362BB" w:rsidP="009362BB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sz w:val="32"/>
          <w:szCs w:val="32"/>
        </w:rPr>
      </w:pPr>
      <w:r w:rsidRPr="009362BB">
        <w:rPr>
          <w:b/>
          <w:bCs/>
          <w:sz w:val="28"/>
          <w:szCs w:val="28"/>
        </w:rPr>
        <w:t>ANNEE UNIVERSITAIRE :  2026 /2027</w:t>
      </w:r>
    </w:p>
    <w:p w:rsidR="003E3168" w:rsidRPr="003E3168" w:rsidRDefault="003E3168" w:rsidP="003E316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b/>
          <w:bCs/>
          <w:sz w:val="24"/>
          <w:szCs w:val="24"/>
          <w:lang w:eastAsia="fr-FR"/>
        </w:rPr>
        <w:t>Préambule :</w:t>
      </w:r>
    </w:p>
    <w:p w:rsidR="003E3168" w:rsidRPr="003E3168" w:rsidRDefault="003E3168" w:rsidP="003E316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>Cette charte a pour objet de définir les engagements des parties prenantes (le doctorant, le directeur de thèse, l'établissement) afin de garant</w:t>
      </w:r>
      <w:bookmarkStart w:id="0" w:name="_GoBack"/>
      <w:bookmarkEnd w:id="0"/>
      <w:r w:rsidRPr="003E3168">
        <w:rPr>
          <w:rFonts w:eastAsia="Times New Roman" w:cstheme="minorHAnsi"/>
          <w:sz w:val="24"/>
          <w:szCs w:val="24"/>
          <w:lang w:eastAsia="fr-FR"/>
        </w:rPr>
        <w:t>ir la qualité de la formation par la recherche, de promouvoir l'excellence scientifique et de favoriser l'insertion professionnelle.</w:t>
      </w:r>
    </w:p>
    <w:p w:rsidR="003E3168" w:rsidRPr="003E3168" w:rsidRDefault="003E3168" w:rsidP="003E3168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E3168">
        <w:rPr>
          <w:rFonts w:eastAsia="Times New Roman" w:cstheme="minorHAnsi"/>
          <w:b/>
          <w:bCs/>
          <w:sz w:val="24"/>
          <w:szCs w:val="24"/>
          <w:lang w:eastAsia="fr-FR"/>
        </w:rPr>
        <w:t>I. Engagements du Directeur de Thèse :</w:t>
      </w:r>
    </w:p>
    <w:p w:rsidR="003E3168" w:rsidRPr="003E3168" w:rsidRDefault="003E3168" w:rsidP="003E31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Assister le doctorant dans le choix et la définition d'un sujet de recherche innovant, en adéquation avec les priorités nationales et les ressources disponibles. </w:t>
      </w:r>
    </w:p>
    <w:p w:rsidR="003E3168" w:rsidRPr="003E3168" w:rsidRDefault="003E3168" w:rsidP="003E31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Consacrer un temps suffisant au suivi régulier et orienter le doctorant de manière périodique et méthodique. </w:t>
      </w:r>
    </w:p>
    <w:p w:rsidR="003E3168" w:rsidRPr="003E3168" w:rsidRDefault="003E3168" w:rsidP="003E31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Veiller à offrir des conditions de recherche adéquates (outils, équipements, références bibliographiques et participation à des manifestations scientifiques). </w:t>
      </w:r>
    </w:p>
    <w:p w:rsidR="003E3168" w:rsidRPr="003E3168" w:rsidRDefault="003E3168" w:rsidP="003E31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Éviter d'imposer au doctorant des tâches administratives ou pédagogiques sans lien avec son projet de recherche. </w:t>
      </w:r>
    </w:p>
    <w:p w:rsidR="003E3168" w:rsidRPr="003E3168" w:rsidRDefault="003E3168" w:rsidP="003E3168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E3168">
        <w:rPr>
          <w:rFonts w:eastAsia="Times New Roman" w:cstheme="minorHAnsi"/>
          <w:b/>
          <w:bCs/>
          <w:sz w:val="24"/>
          <w:szCs w:val="24"/>
          <w:lang w:eastAsia="fr-FR"/>
        </w:rPr>
        <w:t>II. Engagements du Doctorant :</w:t>
      </w:r>
    </w:p>
    <w:p w:rsidR="003E3168" w:rsidRPr="003E3168" w:rsidRDefault="003E3168" w:rsidP="003E31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Se conformer à l'éthique et à la déontologie scientifique, et respecter le règlement intérieur de l'école doctorale et de la faculté. </w:t>
      </w:r>
    </w:p>
    <w:p w:rsidR="003E3168" w:rsidRPr="003E3168" w:rsidRDefault="003E3168" w:rsidP="003E31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Assister et participer activement aux cours, séminaires et manifestations organisés par la faculté ou l'école doctorale. </w:t>
      </w:r>
    </w:p>
    <w:p w:rsidR="003E3168" w:rsidRPr="003E3168" w:rsidRDefault="003E3168" w:rsidP="003E31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Présenter des rapports d'étape réguliers sur l'avancement des travaux de recherche et informer immédiatement le directeur de thèse de toute difficulté entravant le parcours de réalisation. </w:t>
      </w:r>
    </w:p>
    <w:p w:rsidR="003E3168" w:rsidRPr="003E3168" w:rsidRDefault="003E3168" w:rsidP="003E31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Faire preuve d'initiative personnelle dans la recherche et veiller à la valorisation des résultats en coordination avec le directeur de thèse. </w:t>
      </w:r>
    </w:p>
    <w:p w:rsidR="003E3168" w:rsidRPr="003E3168" w:rsidRDefault="003E3168" w:rsidP="003E3168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E3168">
        <w:rPr>
          <w:rFonts w:eastAsia="Times New Roman" w:cstheme="minorHAnsi"/>
          <w:b/>
          <w:bCs/>
          <w:sz w:val="24"/>
          <w:szCs w:val="24"/>
          <w:lang w:eastAsia="fr-FR"/>
        </w:rPr>
        <w:t>III. Éthique de la Recherche et Valorisation des Résultats :</w:t>
      </w:r>
    </w:p>
    <w:p w:rsidR="003E3168" w:rsidRPr="003E3168" w:rsidRDefault="003E3168" w:rsidP="003E316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Le strict respect des règles d'intégrité scientifique est de rigueur : </w:t>
      </w:r>
    </w:p>
    <w:p w:rsidR="003E3168" w:rsidRPr="003E3168" w:rsidRDefault="003E3168" w:rsidP="003E3168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Mentionner explicitement les auteurs réels et respecter les références bibliographiques. </w:t>
      </w:r>
    </w:p>
    <w:p w:rsidR="003E3168" w:rsidRPr="003E3168" w:rsidRDefault="003E3168" w:rsidP="003E3168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lastRenderedPageBreak/>
        <w:t xml:space="preserve">S'interdire formellement toute appropriation indue des résultats d'autrui, tout plagiat d'œuvres publiées ou toute publication sans l'accord des coauteurs/partenaires. </w:t>
      </w:r>
    </w:p>
    <w:p w:rsidR="003E3168" w:rsidRPr="003E3168" w:rsidRDefault="003E3168" w:rsidP="003E316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La soutenance de thèse constitue l'aboutissement scientifique des efforts conjoints du doctorant, du directeur de thèse et de l'ensemble des composantes de l'écosystème de recherche de la faculté. </w:t>
      </w:r>
    </w:p>
    <w:p w:rsidR="003E3168" w:rsidRPr="003E3168" w:rsidRDefault="003E3168" w:rsidP="003E3168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E3168">
        <w:rPr>
          <w:rFonts w:eastAsia="Times New Roman" w:cstheme="minorHAnsi"/>
          <w:b/>
          <w:bCs/>
          <w:sz w:val="24"/>
          <w:szCs w:val="24"/>
          <w:lang w:eastAsia="fr-FR"/>
        </w:rPr>
        <w:t>IV. Procédure de Médiation en Cas de Litige :</w:t>
      </w:r>
    </w:p>
    <w:p w:rsidR="003E3168" w:rsidRPr="003E3168" w:rsidRDefault="003E3168" w:rsidP="003E316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En cas de différend entre le doctorant et le directeur de thèse, la procédure suivante est adoptée : </w:t>
      </w:r>
    </w:p>
    <w:p w:rsidR="003E3168" w:rsidRPr="003E3168" w:rsidRDefault="003E3168" w:rsidP="003E31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b/>
          <w:bCs/>
          <w:sz w:val="24"/>
          <w:szCs w:val="24"/>
          <w:lang w:eastAsia="fr-FR"/>
        </w:rPr>
        <w:t>Médiation interne :</w:t>
      </w:r>
      <w:r w:rsidRPr="003E3168">
        <w:rPr>
          <w:rFonts w:eastAsia="Times New Roman" w:cstheme="minorHAnsi"/>
          <w:sz w:val="24"/>
          <w:szCs w:val="24"/>
          <w:lang w:eastAsia="fr-FR"/>
        </w:rPr>
        <w:t xml:space="preserve"> Soumission d'une requête écrite au chef d'établissement (Doyen de la Faculté), qui assure personnellement la médiation ou délègue le président de la commission du doctorat. </w:t>
      </w:r>
    </w:p>
    <w:p w:rsidR="003E3168" w:rsidRPr="003E3168" w:rsidRDefault="003E3168" w:rsidP="003E31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b/>
          <w:bCs/>
          <w:sz w:val="24"/>
          <w:szCs w:val="24"/>
          <w:lang w:eastAsia="fr-FR"/>
        </w:rPr>
        <w:t>Médiation externe :</w:t>
      </w:r>
      <w:r w:rsidRPr="003E3168">
        <w:rPr>
          <w:rFonts w:eastAsia="Times New Roman" w:cstheme="minorHAnsi"/>
          <w:sz w:val="24"/>
          <w:szCs w:val="24"/>
          <w:lang w:eastAsia="fr-FR"/>
        </w:rPr>
        <w:t xml:space="preserve"> En cas de persistance du litige, recours à un médiateur neutre externe à l'établissement (avec l'approbation du conseil scientifique) afin de proposer une solution consensuelle. </w:t>
      </w:r>
    </w:p>
    <w:p w:rsidR="003E3168" w:rsidRPr="003E3168" w:rsidRDefault="003E3168" w:rsidP="003E316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E3168">
        <w:rPr>
          <w:rFonts w:eastAsia="Times New Roman" w:cstheme="minorHAnsi"/>
          <w:b/>
          <w:bCs/>
          <w:sz w:val="24"/>
          <w:szCs w:val="24"/>
          <w:lang w:eastAsia="fr-FR"/>
        </w:rPr>
        <w:t>Recours :</w:t>
      </w:r>
      <w:r w:rsidRPr="003E3168">
        <w:rPr>
          <w:rFonts w:eastAsia="Times New Roman" w:cstheme="minorHAnsi"/>
          <w:sz w:val="24"/>
          <w:szCs w:val="24"/>
          <w:lang w:eastAsia="fr-FR"/>
        </w:rPr>
        <w:t xml:space="preserve"> En cas d'échec de la médiation, chaque partie peut soumettre un recours écrit et motivé au Président de l'Université par la voie hiérarchique. </w:t>
      </w:r>
    </w:p>
    <w:p w:rsidR="003E3168" w:rsidRPr="003E3168" w:rsidRDefault="003E3168" w:rsidP="003E3168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E3168">
        <w:rPr>
          <w:rFonts w:eastAsia="Times New Roman" w:cstheme="minorHAnsi"/>
          <w:b/>
          <w:bCs/>
          <w:sz w:val="24"/>
          <w:szCs w:val="24"/>
          <w:lang w:eastAsia="fr-FR"/>
        </w:rPr>
        <w:t>V. Visas des Parties Prenantes :</w:t>
      </w:r>
    </w:p>
    <w:p w:rsidR="003E3168" w:rsidRDefault="003E3168" w:rsidP="003E316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rtl/>
          <w:lang w:eastAsia="fr-FR"/>
        </w:rPr>
      </w:pPr>
      <w:r w:rsidRPr="003E3168">
        <w:rPr>
          <w:rFonts w:eastAsia="Times New Roman" w:cstheme="minorHAnsi"/>
          <w:sz w:val="24"/>
          <w:szCs w:val="24"/>
          <w:lang w:eastAsia="fr-FR"/>
        </w:rPr>
        <w:t xml:space="preserve">La présente charte entre en vigueur dès sa signature par 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E3168" w:rsidTr="003E3168">
        <w:tc>
          <w:tcPr>
            <w:tcW w:w="1812" w:type="dxa"/>
          </w:tcPr>
          <w:p w:rsidR="003E3168" w:rsidRPr="003E3168" w:rsidRDefault="003E3168" w:rsidP="003E316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3E3168">
              <w:rPr>
                <w:rFonts w:eastAsia="Times New Roman" w:cstheme="minorHAnsi"/>
                <w:sz w:val="24"/>
                <w:szCs w:val="24"/>
                <w:lang w:eastAsia="fr-FR"/>
              </w:rPr>
              <w:t>Signature du doctorant</w:t>
            </w:r>
          </w:p>
        </w:tc>
        <w:tc>
          <w:tcPr>
            <w:tcW w:w="1812" w:type="dxa"/>
          </w:tcPr>
          <w:p w:rsidR="003E3168" w:rsidRPr="003E3168" w:rsidRDefault="003E3168" w:rsidP="003E316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3E3168">
              <w:rPr>
                <w:rFonts w:eastAsia="Times New Roman" w:cstheme="minorHAnsi"/>
                <w:sz w:val="24"/>
                <w:szCs w:val="24"/>
                <w:lang w:eastAsia="fr-FR"/>
              </w:rPr>
              <w:t>Signature du directeur de thèse</w:t>
            </w:r>
          </w:p>
        </w:tc>
        <w:tc>
          <w:tcPr>
            <w:tcW w:w="1812" w:type="dxa"/>
          </w:tcPr>
          <w:p w:rsidR="003E3168" w:rsidRPr="003E3168" w:rsidRDefault="003E3168" w:rsidP="003E316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3E3168">
              <w:rPr>
                <w:rFonts w:eastAsia="Times New Roman" w:cstheme="minorHAnsi"/>
                <w:sz w:val="24"/>
                <w:szCs w:val="24"/>
                <w:lang w:eastAsia="fr-FR"/>
              </w:rPr>
              <w:t>Signature et cachet du responsable de la structure de recherche</w:t>
            </w:r>
          </w:p>
        </w:tc>
        <w:tc>
          <w:tcPr>
            <w:tcW w:w="1813" w:type="dxa"/>
          </w:tcPr>
          <w:p w:rsidR="003E3168" w:rsidRDefault="003E3168" w:rsidP="003E316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  <w:r w:rsidRPr="003E3168">
              <w:rPr>
                <w:rFonts w:eastAsia="Times New Roman" w:cstheme="minorHAnsi"/>
                <w:sz w:val="24"/>
                <w:szCs w:val="24"/>
                <w:lang w:eastAsia="fr-FR"/>
              </w:rPr>
              <w:t>Signature et cachet du président de la commission du doctorat</w:t>
            </w:r>
          </w:p>
          <w:p w:rsidR="003E3168" w:rsidRDefault="003E3168" w:rsidP="003E316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  <w:p w:rsidR="003E3168" w:rsidRDefault="003E3168" w:rsidP="003E316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  <w:p w:rsidR="003E3168" w:rsidRDefault="003E3168" w:rsidP="003E316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4"/>
                <w:szCs w:val="24"/>
                <w:rtl/>
                <w:lang w:eastAsia="fr-FR"/>
              </w:rPr>
            </w:pPr>
          </w:p>
          <w:p w:rsidR="003E3168" w:rsidRPr="003E3168" w:rsidRDefault="003E3168" w:rsidP="003E316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813" w:type="dxa"/>
          </w:tcPr>
          <w:p w:rsidR="003E3168" w:rsidRPr="003E3168" w:rsidRDefault="003E3168" w:rsidP="003E316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3E3168">
              <w:rPr>
                <w:rFonts w:eastAsia="Times New Roman" w:cstheme="minorHAnsi"/>
                <w:sz w:val="24"/>
                <w:szCs w:val="24"/>
                <w:lang w:eastAsia="fr-FR"/>
              </w:rPr>
              <w:t>Signature et cachet du Doyen de la Faculté</w:t>
            </w:r>
          </w:p>
        </w:tc>
      </w:tr>
    </w:tbl>
    <w:p w:rsidR="003E3168" w:rsidRPr="003E3168" w:rsidRDefault="003E3168" w:rsidP="003E316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B86906" w:rsidRPr="003E3168" w:rsidRDefault="00B86906" w:rsidP="003E3168">
      <w:pPr>
        <w:jc w:val="both"/>
        <w:rPr>
          <w:rFonts w:cstheme="minorHAnsi"/>
          <w:sz w:val="24"/>
          <w:szCs w:val="24"/>
        </w:rPr>
      </w:pPr>
    </w:p>
    <w:sectPr w:rsidR="00B86906" w:rsidRPr="003E3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3B0"/>
    <w:multiLevelType w:val="multilevel"/>
    <w:tmpl w:val="3AD46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A3ECB"/>
    <w:multiLevelType w:val="multilevel"/>
    <w:tmpl w:val="502C3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5C62FB"/>
    <w:multiLevelType w:val="multilevel"/>
    <w:tmpl w:val="1F52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A006F7"/>
    <w:multiLevelType w:val="multilevel"/>
    <w:tmpl w:val="9DEA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026CAF"/>
    <w:multiLevelType w:val="multilevel"/>
    <w:tmpl w:val="71C0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68"/>
    <w:rsid w:val="003E3168"/>
    <w:rsid w:val="005B75EC"/>
    <w:rsid w:val="009362BB"/>
    <w:rsid w:val="00B86906"/>
    <w:rsid w:val="00BD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7BB3F"/>
  <w15:chartTrackingRefBased/>
  <w15:docId w15:val="{C476D41B-29CA-417D-B0B3-5F07E208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E3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9362B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523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2026-10-01T08:32:00Z</dcterms:created>
  <dcterms:modified xsi:type="dcterms:W3CDTF">2026-10-01T09:17:00Z</dcterms:modified>
</cp:coreProperties>
</file>